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43" w:rsidRDefault="00AC768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Приложение № 2</w:t>
      </w:r>
    </w:p>
    <w:p w:rsidR="00146543" w:rsidRDefault="00146543">
      <w:pPr>
        <w:pStyle w:val="12"/>
        <w:spacing w:after="0" w:line="240" w:lineRule="auto"/>
        <w:ind w:left="5529" w:firstLine="0"/>
        <w:rPr>
          <w:szCs w:val="28"/>
        </w:rPr>
      </w:pPr>
    </w:p>
    <w:p w:rsidR="00146543" w:rsidRDefault="00AC7688">
      <w:pPr>
        <w:pStyle w:val="12"/>
        <w:spacing w:after="0" w:line="240" w:lineRule="auto"/>
        <w:ind w:left="5529" w:firstLine="0"/>
        <w:rPr>
          <w:szCs w:val="28"/>
        </w:rPr>
      </w:pPr>
      <w:r>
        <w:rPr>
          <w:szCs w:val="28"/>
        </w:rPr>
        <w:t>УТВЕРЖДЕНЫ</w:t>
      </w:r>
    </w:p>
    <w:p w:rsidR="00146543" w:rsidRDefault="00146543">
      <w:pPr>
        <w:pStyle w:val="12"/>
        <w:spacing w:after="0" w:line="240" w:lineRule="auto"/>
        <w:ind w:left="5529" w:firstLine="0"/>
        <w:rPr>
          <w:szCs w:val="28"/>
        </w:rPr>
      </w:pPr>
    </w:p>
    <w:p w:rsidR="00146543" w:rsidRDefault="00AC7688">
      <w:pPr>
        <w:widowControl w:val="0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146543" w:rsidRDefault="00AC7688">
      <w:pPr>
        <w:widowControl w:val="0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146543" w:rsidRDefault="00AC7688">
      <w:pPr>
        <w:pStyle w:val="12"/>
        <w:spacing w:after="120" w:line="240" w:lineRule="auto"/>
        <w:ind w:left="5529" w:firstLine="0"/>
        <w:rPr>
          <w:szCs w:val="28"/>
        </w:rPr>
      </w:pPr>
      <w:r>
        <w:rPr>
          <w:szCs w:val="28"/>
        </w:rPr>
        <w:t xml:space="preserve">от </w:t>
      </w:r>
      <w:r w:rsidR="003E672F">
        <w:rPr>
          <w:szCs w:val="28"/>
        </w:rPr>
        <w:t>23.07.2020</w:t>
      </w:r>
      <w:r>
        <w:rPr>
          <w:szCs w:val="28"/>
        </w:rPr>
        <w:t xml:space="preserve">     № </w:t>
      </w:r>
      <w:r w:rsidR="003E672F">
        <w:rPr>
          <w:szCs w:val="28"/>
        </w:rPr>
        <w:t>397-П</w:t>
      </w:r>
    </w:p>
    <w:p w:rsidR="00146543" w:rsidRDefault="00AC7688">
      <w:pPr>
        <w:autoSpaceDE w:val="0"/>
        <w:autoSpaceDN w:val="0"/>
        <w:adjustRightInd w:val="0"/>
        <w:spacing w:befor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146543" w:rsidRDefault="00AC768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типовой форме соглашения об осуществлении деятельности</w:t>
      </w:r>
      <w:r>
        <w:rPr>
          <w:rFonts w:ascii="Times New Roman" w:hAnsi="Times New Roman" w:cs="Times New Roman"/>
          <w:b/>
          <w:sz w:val="28"/>
          <w:szCs w:val="28"/>
        </w:rPr>
        <w:br/>
        <w:t>на территории опережающего социально-экономического развития</w:t>
      </w:r>
    </w:p>
    <w:p w:rsidR="00146543" w:rsidRDefault="00AC7688">
      <w:pPr>
        <w:autoSpaceDE w:val="0"/>
        <w:autoSpaceDN w:val="0"/>
        <w:adjustRightInd w:val="0"/>
        <w:spacing w:before="480"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пункте 3.4 раздела 3 «Права и обязанности Сторон»:</w:t>
      </w:r>
    </w:p>
    <w:p w:rsidR="00146543" w:rsidRDefault="00AC7688">
      <w:pPr>
        <w:autoSpaceDE w:val="0"/>
        <w:autoSpaceDN w:val="0"/>
        <w:adjustRightInd w:val="0"/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Подпункт 3.4.4 дополнить словами «, с учетом раздела 6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 настоящего</w:t>
      </w:r>
      <w:r>
        <w:rPr>
          <w:rFonts w:ascii="Times New Roman" w:hAnsi="Times New Roman" w:cs="Times New Roman"/>
          <w:sz w:val="28"/>
          <w:szCs w:val="28"/>
        </w:rPr>
        <w:t xml:space="preserve"> Соглашения».</w:t>
      </w:r>
    </w:p>
    <w:p w:rsidR="00146543" w:rsidRDefault="00AC7688">
      <w:pPr>
        <w:autoSpaceDE w:val="0"/>
        <w:autoSpaceDN w:val="0"/>
        <w:adjustRightInd w:val="0"/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Подпункт 3.4.5.3 подпункта 3.4.5 изложить в следующей редакции:</w:t>
      </w:r>
    </w:p>
    <w:p w:rsidR="00146543" w:rsidRDefault="00AC7688">
      <w:pPr>
        <w:autoSpaceDE w:val="0"/>
        <w:autoSpaceDN w:val="0"/>
        <w:adjustRightInd w:val="0"/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«3.4.5.3. Ежеквартально, до 20-го числа месяца, следующего</w:t>
      </w:r>
      <w:r>
        <w:rPr>
          <w:rFonts w:ascii="Times New Roman" w:hAnsi="Times New Roman" w:cs="Times New Roman"/>
          <w:sz w:val="28"/>
          <w:szCs w:val="28"/>
        </w:rPr>
        <w:br/>
        <w:t>за отчетным кварталом:</w:t>
      </w:r>
    </w:p>
    <w:p w:rsidR="00146543" w:rsidRDefault="00AC7688">
      <w:pPr>
        <w:autoSpaceDE w:val="0"/>
        <w:autoSpaceDN w:val="0"/>
        <w:adjustRightInd w:val="0"/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отчетную информацию о достижении значений целевых показателей реализации инвестиционного п</w:t>
      </w:r>
      <w:r>
        <w:rPr>
          <w:rFonts w:ascii="Times New Roman" w:hAnsi="Times New Roman" w:cs="Times New Roman"/>
          <w:sz w:val="28"/>
          <w:szCs w:val="28"/>
        </w:rPr>
        <w:t>роекта по форме согласно приложению № 4</w:t>
      </w:r>
      <w:r>
        <w:rPr>
          <w:rFonts w:ascii="Times New Roman" w:hAnsi="Times New Roman" w:cs="Times New Roman"/>
          <w:sz w:val="28"/>
          <w:szCs w:val="28"/>
        </w:rPr>
        <w:br/>
        <w:t>с приложением первичных документов, заверенных подписью руководителя (уполномоченного представителя) резидента и печатью (при наличии печати);</w:t>
      </w:r>
    </w:p>
    <w:p w:rsidR="00146543" w:rsidRDefault="00AC7688">
      <w:pPr>
        <w:autoSpaceDE w:val="0"/>
        <w:autoSpaceDN w:val="0"/>
        <w:adjustRightInd w:val="0"/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отчетную информацию о реализации плана-графика инвестиционного проекта по</w:t>
      </w:r>
      <w:r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5».</w:t>
      </w:r>
    </w:p>
    <w:p w:rsidR="00146543" w:rsidRDefault="00AC7688">
      <w:pPr>
        <w:autoSpaceDE w:val="0"/>
        <w:autoSpaceDN w:val="0"/>
        <w:adjustRightInd w:val="0"/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Дополнить пунктами 3.4.15 – 3.4.17 следующего содержания:</w:t>
      </w:r>
    </w:p>
    <w:p w:rsidR="00146543" w:rsidRDefault="00AC7688">
      <w:pPr>
        <w:autoSpaceDE w:val="0"/>
        <w:autoSpaceDN w:val="0"/>
        <w:adjustRightInd w:val="0"/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«3.4.15. Обеспечить среднюю заработную плату работников не менее двух минимальных размеров оплаты труда, установленных Федеральным законом от 19.06.2000 № 82-ФЗ</w:t>
      </w:r>
      <w:r>
        <w:rPr>
          <w:rFonts w:ascii="Times New Roman" w:hAnsi="Times New Roman" w:cs="Times New Roman"/>
          <w:sz w:val="28"/>
          <w:szCs w:val="28"/>
        </w:rPr>
        <w:t xml:space="preserve"> «О минимальном размере оплаты труда».</w:t>
      </w:r>
    </w:p>
    <w:p w:rsidR="00146543" w:rsidRDefault="00AC7688">
      <w:pPr>
        <w:autoSpaceDE w:val="0"/>
        <w:autoSpaceDN w:val="0"/>
        <w:adjustRightInd w:val="0"/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3.4.16. Соблюдать план-график реализации инвестиционного проекта, представленный согласно приложению № 3 к Порядку заключения </w:t>
      </w:r>
      <w:r>
        <w:rPr>
          <w:rFonts w:ascii="Times New Roman" w:hAnsi="Times New Roman" w:cs="Times New Roman"/>
          <w:sz w:val="28"/>
          <w:szCs w:val="28"/>
        </w:rPr>
        <w:br/>
        <w:t>и расторжения соглашения об осуществлении деятельности на территории опережающего социальн</w:t>
      </w:r>
      <w:r>
        <w:rPr>
          <w:rFonts w:ascii="Times New Roman" w:hAnsi="Times New Roman" w:cs="Times New Roman"/>
          <w:sz w:val="28"/>
          <w:szCs w:val="28"/>
        </w:rPr>
        <w:t xml:space="preserve">о-экономического развития, создаваемой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на территории монопрофильного муниципального образования (моногорода) Кировской области, утвержденному постановлением Правительства Кировской области от 20.11.2017 № 76-П «Об обеспечении функционирования территории о</w:t>
      </w:r>
      <w:r>
        <w:rPr>
          <w:rFonts w:ascii="Times New Roman" w:hAnsi="Times New Roman" w:cs="Times New Roman"/>
          <w:sz w:val="28"/>
          <w:szCs w:val="28"/>
        </w:rPr>
        <w:t xml:space="preserve">пережающего социально-экономического развития на территории монопрофильного муниципального образования (моногорода) Кировской области». </w:t>
      </w:r>
    </w:p>
    <w:p w:rsidR="00146543" w:rsidRDefault="00AC7688">
      <w:pPr>
        <w:autoSpaceDE w:val="0"/>
        <w:autoSpaceDN w:val="0"/>
        <w:adjustRightInd w:val="0"/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3.4.17. Не привлекать иностранную рабочую силу в процессе производственной деятельности в количестве, превышающем 25 пр</w:t>
      </w:r>
      <w:r>
        <w:rPr>
          <w:rFonts w:ascii="Times New Roman" w:hAnsi="Times New Roman" w:cs="Times New Roman"/>
          <w:sz w:val="28"/>
          <w:szCs w:val="28"/>
        </w:rPr>
        <w:t>оцентов общей численности работников».</w:t>
      </w:r>
    </w:p>
    <w:p w:rsidR="00146543" w:rsidRDefault="00AC7688">
      <w:pPr>
        <w:autoSpaceDE w:val="0"/>
        <w:autoSpaceDN w:val="0"/>
        <w:adjustRightInd w:val="0"/>
        <w:spacing w:line="34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В разделе 4 «</w:t>
      </w:r>
      <w:r>
        <w:rPr>
          <w:rFonts w:ascii="Times New Roman" w:hAnsi="Times New Roman" w:cs="Times New Roman"/>
          <w:sz w:val="28"/>
          <w:szCs w:val="28"/>
        </w:rPr>
        <w:t>Условия  внесения изменений в Соглашение, расторжения и прекращения действия Соглашения</w:t>
      </w:r>
      <w:r>
        <w:rPr>
          <w:rFonts w:ascii="Times New Roman" w:hAnsi="Times New Roman"/>
          <w:sz w:val="28"/>
          <w:szCs w:val="28"/>
        </w:rPr>
        <w:t>»:</w:t>
      </w:r>
    </w:p>
    <w:p w:rsidR="00146543" w:rsidRDefault="00AC7688">
      <w:pPr>
        <w:autoSpaceDE w:val="0"/>
        <w:autoSpaceDN w:val="0"/>
        <w:adjustRightInd w:val="0"/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В пункте 4.1 слова «При этом не допускается уменьшение   значений целевых показателей инвестиционного прое</w:t>
      </w:r>
      <w:r>
        <w:rPr>
          <w:rFonts w:ascii="Times New Roman" w:hAnsi="Times New Roman" w:cs="Times New Roman"/>
          <w:bCs/>
          <w:sz w:val="28"/>
          <w:szCs w:val="28"/>
        </w:rPr>
        <w:t>кта, указанных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в приложении № 1» заменить словами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«При этом не допускается уменьшение значений целевых показателей инвестиционного проекта, указанных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приложении № 1, за исключением случаев, указанных в подпункте </w:t>
      </w:r>
      <w:r>
        <w:rPr>
          <w:rFonts w:ascii="Times New Roman" w:hAnsi="Times New Roman"/>
          <w:sz w:val="28"/>
          <w:szCs w:val="28"/>
        </w:rPr>
        <w:t>6–1.4 настоящего Соглашения».</w:t>
      </w:r>
    </w:p>
    <w:p w:rsidR="00146543" w:rsidRDefault="00AC7688">
      <w:pPr>
        <w:spacing w:line="346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 4</w:t>
      </w:r>
      <w:r>
        <w:rPr>
          <w:rFonts w:ascii="Times New Roman" w:hAnsi="Times New Roman" w:cs="Times New Roman"/>
          <w:sz w:val="28"/>
          <w:szCs w:val="28"/>
        </w:rPr>
        <w:t>.2 изложить в следующей редакции:</w:t>
      </w:r>
    </w:p>
    <w:p w:rsidR="00146543" w:rsidRDefault="00AC7688">
      <w:pPr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«4.2. Расторжение настоящего Соглашения допускается:</w:t>
      </w:r>
    </w:p>
    <w:p w:rsidR="00146543" w:rsidRDefault="00AC7688">
      <w:pPr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соглашению сторон;</w:t>
      </w:r>
    </w:p>
    <w:p w:rsidR="00146543" w:rsidRDefault="00AC7688">
      <w:pPr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порядке;</w:t>
      </w:r>
    </w:p>
    <w:p w:rsidR="00146543" w:rsidRDefault="00AC7688">
      <w:pPr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одностороннем порядке в случае принятия комиссией решения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досрочном расторжении настоящего Соглашения или неисполнения </w:t>
      </w:r>
      <w:r>
        <w:rPr>
          <w:rFonts w:ascii="Times New Roman" w:hAnsi="Times New Roman" w:cs="Times New Roman"/>
          <w:sz w:val="28"/>
          <w:szCs w:val="28"/>
        </w:rPr>
        <w:t>предписания об устранении нарушений в установленный срок».</w:t>
      </w:r>
    </w:p>
    <w:p w:rsidR="00146543" w:rsidRDefault="00AC7688">
      <w:pPr>
        <w:spacing w:line="34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 пункте 4.3:</w:t>
      </w:r>
    </w:p>
    <w:p w:rsidR="00146543" w:rsidRDefault="00AC7688">
      <w:pPr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Подпункт 4.3.6 изложить в следующей редакции:</w:t>
      </w:r>
    </w:p>
    <w:p w:rsidR="00146543" w:rsidRDefault="00AC7688">
      <w:pPr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«4.3.6. Неисполнение резидентом хотя бы одного из требований подпунктов 3.4.5, 3.4.6, 3.4.7, 3.4.10, 3.4.11, 3.4.13, 3.4.14, </w:t>
      </w:r>
      <w:r>
        <w:rPr>
          <w:rFonts w:ascii="Times New Roman" w:hAnsi="Times New Roman" w:cs="Times New Roman"/>
          <w:sz w:val="28"/>
          <w:szCs w:val="28"/>
        </w:rPr>
        <w:t>3.4.15, 3.4.16, 3.4.17 настоящего Соглашения».</w:t>
      </w:r>
    </w:p>
    <w:p w:rsidR="00146543" w:rsidRDefault="00AC7688">
      <w:pPr>
        <w:spacing w:line="34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Дополнить подпунктом 4.3.8 следующего содержания:</w:t>
      </w:r>
    </w:p>
    <w:p w:rsidR="00146543" w:rsidRDefault="00AC7688">
      <w:pPr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«4.3.8. Неосуществление деятельности, направленной на реализацию инвестиционного проекта, в течение двенадцати месяцев».</w:t>
      </w:r>
    </w:p>
    <w:p w:rsidR="00146543" w:rsidRDefault="00AC7688">
      <w:pPr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пункте 4.4 слова «в связ</w:t>
      </w:r>
      <w:r>
        <w:rPr>
          <w:rFonts w:ascii="Times New Roman" w:hAnsi="Times New Roman" w:cs="Times New Roman"/>
          <w:sz w:val="28"/>
          <w:szCs w:val="28"/>
        </w:rPr>
        <w:t>и с существенным нарушением резидентом условий настоящего Соглашения» исключить.</w:t>
      </w:r>
    </w:p>
    <w:p w:rsidR="00146543" w:rsidRDefault="00AC76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Дополнить разделами 6–1 и 6–2 следующего содержания:</w:t>
      </w:r>
    </w:p>
    <w:p w:rsidR="00146543" w:rsidRDefault="00146543">
      <w:pPr>
        <w:pStyle w:val="af4"/>
        <w:widowControl/>
        <w:adjustRightInd/>
        <w:ind w:firstLine="709"/>
        <w:jc w:val="left"/>
        <w:rPr>
          <w:rFonts w:ascii="Times New Roman" w:hAnsi="Times New Roman"/>
          <w:sz w:val="28"/>
          <w:szCs w:val="28"/>
        </w:rPr>
      </w:pPr>
    </w:p>
    <w:p w:rsidR="00146543" w:rsidRDefault="00AC7688">
      <w:pPr>
        <w:pStyle w:val="af4"/>
        <w:widowControl/>
        <w:adjustRightInd/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6–1</w:t>
      </w:r>
      <w:r>
        <w:rPr>
          <w:rFonts w:ascii="Times New Roman" w:hAnsi="Times New Roman"/>
          <w:b/>
          <w:sz w:val="28"/>
          <w:szCs w:val="28"/>
        </w:rPr>
        <w:t>. Форс-мажор</w:t>
      </w:r>
    </w:p>
    <w:p w:rsidR="00146543" w:rsidRDefault="00146543">
      <w:pPr>
        <w:jc w:val="both"/>
        <w:rPr>
          <w:lang w:eastAsia="ru-RU"/>
        </w:rPr>
      </w:pPr>
    </w:p>
    <w:p w:rsidR="00146543" w:rsidRDefault="00AC7688">
      <w:pPr>
        <w:pStyle w:val="af4"/>
        <w:widowControl/>
        <w:adjustRightInd/>
        <w:spacing w:line="34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6–1</w:t>
      </w:r>
      <w:r>
        <w:rPr>
          <w:rFonts w:ascii="Times New Roman" w:hAnsi="Times New Roman"/>
          <w:sz w:val="28"/>
          <w:szCs w:val="28"/>
        </w:rPr>
        <w:t>.1. Стороны не несут ответственность за неисполнение,</w:t>
      </w:r>
      <w:r>
        <w:rPr>
          <w:rFonts w:ascii="Times New Roman" w:hAnsi="Times New Roman"/>
          <w:sz w:val="28"/>
          <w:szCs w:val="28"/>
        </w:rPr>
        <w:br/>
        <w:t xml:space="preserve">либо ненадлежащее исполнение обязательства </w:t>
      </w:r>
      <w:r>
        <w:rPr>
          <w:rFonts w:ascii="Times New Roman" w:hAnsi="Times New Roman"/>
          <w:sz w:val="28"/>
          <w:szCs w:val="28"/>
        </w:rPr>
        <w:t>по настоящему Соглашению, если докажут, что это произошло вследствие наступления обстоятельств непреодолимой силы (форс-мажора), возникших после заключения настоящего Соглашения в результате событий чрезвычайного характера, которые Стороны не могли ни пред</w:t>
      </w:r>
      <w:r>
        <w:rPr>
          <w:rFonts w:ascii="Times New Roman" w:hAnsi="Times New Roman"/>
          <w:sz w:val="28"/>
          <w:szCs w:val="28"/>
        </w:rPr>
        <w:t>видеть, ни предотвратить разумными мерами, и Стороны предприняли все возможные и зависящие от них меры</w:t>
      </w:r>
      <w:r>
        <w:rPr>
          <w:rFonts w:ascii="Times New Roman" w:hAnsi="Times New Roman"/>
          <w:sz w:val="28"/>
          <w:szCs w:val="28"/>
        </w:rPr>
        <w:br/>
        <w:t>по надлежащему исполнению своих обязанностей.</w:t>
      </w:r>
    </w:p>
    <w:p w:rsidR="00146543" w:rsidRDefault="00AC7688">
      <w:pPr>
        <w:pStyle w:val="af4"/>
        <w:widowControl/>
        <w:adjustRightInd/>
        <w:spacing w:line="34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6–1</w:t>
      </w:r>
      <w:r>
        <w:rPr>
          <w:rFonts w:ascii="Times New Roman" w:hAnsi="Times New Roman"/>
          <w:sz w:val="28"/>
          <w:szCs w:val="28"/>
        </w:rPr>
        <w:t>.2. Под форс-мажорными обстоятельствами Стороны подразумевают: стихийные бедствия (землетрясение, наводн</w:t>
      </w:r>
      <w:r>
        <w:rPr>
          <w:rFonts w:ascii="Times New Roman" w:hAnsi="Times New Roman"/>
          <w:sz w:val="28"/>
          <w:szCs w:val="28"/>
        </w:rPr>
        <w:t>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</w:t>
      </w:r>
      <w:r>
        <w:rPr>
          <w:rFonts w:ascii="Times New Roman" w:hAnsi="Times New Roman"/>
          <w:sz w:val="28"/>
          <w:szCs w:val="28"/>
        </w:rPr>
        <w:br/>
        <w:t>с отдельными странами, вследствие принятия ме</w:t>
      </w:r>
      <w:r>
        <w:rPr>
          <w:rFonts w:ascii="Times New Roman" w:hAnsi="Times New Roman"/>
          <w:sz w:val="28"/>
          <w:szCs w:val="28"/>
        </w:rPr>
        <w:t>ждународных санкций</w:t>
      </w:r>
      <w:r>
        <w:rPr>
          <w:rFonts w:ascii="Times New Roman" w:hAnsi="Times New Roman"/>
          <w:sz w:val="28"/>
          <w:szCs w:val="28"/>
        </w:rPr>
        <w:br/>
        <w:t>и другие не зависящие от воли Сторон обстоятельства.</w:t>
      </w:r>
    </w:p>
    <w:p w:rsidR="00146543" w:rsidRDefault="00AC7688">
      <w:pPr>
        <w:pStyle w:val="af4"/>
        <w:widowControl/>
        <w:adjustRightInd/>
        <w:spacing w:line="34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6–1</w:t>
      </w:r>
      <w:r>
        <w:rPr>
          <w:rFonts w:ascii="Times New Roman" w:hAnsi="Times New Roman"/>
          <w:sz w:val="28"/>
          <w:szCs w:val="28"/>
        </w:rPr>
        <w:t>.3. О наступлении форс-мажорных обстоятельств Стороны должны уведомить друг друга в течение трех рабочих дней с момента</w:t>
      </w:r>
      <w:r>
        <w:rPr>
          <w:rFonts w:ascii="Times New Roman" w:hAnsi="Times New Roman"/>
          <w:sz w:val="28"/>
          <w:szCs w:val="28"/>
        </w:rPr>
        <w:br/>
        <w:t>их наступления.</w:t>
      </w:r>
    </w:p>
    <w:p w:rsidR="00146543" w:rsidRDefault="00AC7688">
      <w:pPr>
        <w:pStyle w:val="af4"/>
        <w:widowControl/>
        <w:adjustRightInd/>
        <w:spacing w:line="34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6–1</w:t>
      </w:r>
      <w:r>
        <w:rPr>
          <w:rFonts w:ascii="Times New Roman" w:hAnsi="Times New Roman"/>
          <w:sz w:val="28"/>
          <w:szCs w:val="28"/>
        </w:rPr>
        <w:t xml:space="preserve">.4. В случае возникновения форс-мажорных </w:t>
      </w:r>
      <w:r>
        <w:rPr>
          <w:rFonts w:ascii="Times New Roman" w:hAnsi="Times New Roman"/>
          <w:sz w:val="28"/>
          <w:szCs w:val="28"/>
        </w:rPr>
        <w:t>обстоятельств резидент вправе внести изменения в настоящее Соглашение, в том числе в части уменьшения значений целевых показателей эффективности, при этом минимальные значения таких показателей в первый год реализации инвестиционного проекта, установленные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22.02.2015 № 614 «Об особенностях создания </w:t>
      </w:r>
      <w:r>
        <w:rPr>
          <w:rFonts w:ascii="Times New Roman" w:hAnsi="Times New Roman"/>
          <w:sz w:val="28"/>
          <w:szCs w:val="28"/>
        </w:rPr>
        <w:lastRenderedPageBreak/>
        <w:t>территорий опережающего социально-экономического развития</w:t>
      </w:r>
      <w:r>
        <w:rPr>
          <w:rFonts w:ascii="Times New Roman" w:hAnsi="Times New Roman"/>
          <w:sz w:val="28"/>
          <w:szCs w:val="28"/>
        </w:rPr>
        <w:br/>
        <w:t>на территориях монопрофильных муниципальных образований Российской Федерации (моногородов)», должны б</w:t>
      </w:r>
      <w:r>
        <w:rPr>
          <w:rFonts w:ascii="Times New Roman" w:hAnsi="Times New Roman"/>
          <w:sz w:val="28"/>
          <w:szCs w:val="28"/>
        </w:rPr>
        <w:t>ыть достигнуты.</w:t>
      </w:r>
    </w:p>
    <w:p w:rsidR="00146543" w:rsidRDefault="00146543">
      <w:pPr>
        <w:pStyle w:val="af4"/>
        <w:widowControl/>
        <w:adjustRightInd/>
        <w:ind w:firstLine="709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46543" w:rsidRDefault="00AC7688">
      <w:pPr>
        <w:pStyle w:val="af4"/>
        <w:widowControl/>
        <w:adjustRightInd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>2. Иные условия</w:t>
      </w:r>
    </w:p>
    <w:p w:rsidR="00146543" w:rsidRDefault="00146543">
      <w:pPr>
        <w:jc w:val="both"/>
        <w:rPr>
          <w:lang w:eastAsia="ru-RU"/>
        </w:rPr>
      </w:pPr>
    </w:p>
    <w:p w:rsidR="00146543" w:rsidRDefault="00AC7688">
      <w:pPr>
        <w:autoSpaceDE w:val="0"/>
        <w:autoSpaceDN w:val="0"/>
        <w:adjustRightInd w:val="0"/>
        <w:spacing w:line="34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Пониженные тарифы страховых взносов не распространяются</w:t>
      </w:r>
      <w:r>
        <w:rPr>
          <w:rFonts w:ascii="Times New Roman" w:hAnsi="Times New Roman" w:cs="Times New Roman"/>
          <w:sz w:val="28"/>
          <w:szCs w:val="28"/>
        </w:rPr>
        <w:br/>
        <w:t>на рабочие места, созданные сверх значения целевого показателя «Количество новых постоянных рабочих мест, созданных в результате реализации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>», указанного нарастающим итогом</w:t>
      </w:r>
      <w:r>
        <w:rPr>
          <w:rFonts w:ascii="Times New Roman" w:hAnsi="Times New Roman" w:cs="Times New Roman"/>
          <w:sz w:val="28"/>
          <w:szCs w:val="28"/>
        </w:rPr>
        <w:br/>
        <w:t>в последний год реализации инвестиционного проекта (далее – итоговое значение показателя по рабочим местам) в соответствии с  приложением № 1. Применение пониженных тарифов страховых взносов к вновь созданным рабочим местам</w:t>
      </w:r>
      <w:r>
        <w:rPr>
          <w:rFonts w:ascii="Times New Roman" w:hAnsi="Times New Roman" w:cs="Times New Roman"/>
          <w:sz w:val="28"/>
          <w:szCs w:val="28"/>
        </w:rPr>
        <w:t xml:space="preserve"> сверх итогового значения показателя по рабочим местам возможно только в случае внесения изменений в Соглашение в части увеличения итогового значения показателя по рабочим местам</w:t>
      </w:r>
      <w:r>
        <w:rPr>
          <w:rFonts w:ascii="Times New Roman" w:hAnsi="Times New Roman" w:cs="Times New Roman"/>
          <w:sz w:val="28"/>
          <w:szCs w:val="28"/>
        </w:rPr>
        <w:br/>
        <w:t>с обязательным обоснованием целесообразности и необходимости создания таких р</w:t>
      </w:r>
      <w:r>
        <w:rPr>
          <w:rFonts w:ascii="Times New Roman" w:hAnsi="Times New Roman" w:cs="Times New Roman"/>
          <w:sz w:val="28"/>
          <w:szCs w:val="28"/>
        </w:rPr>
        <w:t>абочих мест в порядке, предусмотренном пунктом 37 Порядка заключения и расторжения соглашения об осуществлении деятельности на территории опережающего социально-экономического развития, создаваемой на территории монопрофильного муниципального образования (</w:t>
      </w:r>
      <w:r>
        <w:rPr>
          <w:rFonts w:ascii="Times New Roman" w:hAnsi="Times New Roman" w:cs="Times New Roman"/>
          <w:sz w:val="28"/>
          <w:szCs w:val="28"/>
        </w:rPr>
        <w:t>моногорода) Кировской области, утвержденного постановлением Правительства Кировской области от 20.11.2017 № 76-П «Об обеспечении функционирования территории опережающего социально-экономического развития на территории монопрофильного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 (моногорода) Кировской области».</w:t>
      </w:r>
    </w:p>
    <w:p w:rsidR="00146543" w:rsidRDefault="00AC7688">
      <w:pPr>
        <w:pStyle w:val="af4"/>
        <w:widowControl/>
        <w:adjustRightInd/>
        <w:spacing w:line="34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Приложение № 3 изложить в новой редакции согласно приложению № 1.</w:t>
      </w:r>
    </w:p>
    <w:p w:rsidR="00146543" w:rsidRDefault="00AC7688">
      <w:pPr>
        <w:spacing w:line="34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5. Дополнить приложением № 5 согласно приложению № 2.</w:t>
      </w:r>
    </w:p>
    <w:p w:rsidR="00146543" w:rsidRDefault="00AC7688">
      <w:pPr>
        <w:autoSpaceDE w:val="0"/>
        <w:autoSpaceDN w:val="0"/>
        <w:adjustRightInd w:val="0"/>
        <w:spacing w:before="720" w:line="36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</w:t>
      </w:r>
    </w:p>
    <w:sectPr w:rsidR="00146543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688" w:rsidRDefault="00AC7688">
      <w:r>
        <w:separator/>
      </w:r>
    </w:p>
  </w:endnote>
  <w:endnote w:type="continuationSeparator" w:id="0">
    <w:p w:rsidR="00AC7688" w:rsidRDefault="00AC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688" w:rsidRDefault="00AC7688">
      <w:r>
        <w:separator/>
      </w:r>
    </w:p>
  </w:footnote>
  <w:footnote w:type="continuationSeparator" w:id="0">
    <w:p w:rsidR="00AC7688" w:rsidRDefault="00AC7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3"/>
      <w:docPartObj>
        <w:docPartGallery w:val="Page Numbers (Top of Page)"/>
        <w:docPartUnique/>
      </w:docPartObj>
    </w:sdtPr>
    <w:sdtEndPr/>
    <w:sdtContent>
      <w:p w:rsidR="00146543" w:rsidRDefault="00AC7688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7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46543" w:rsidRDefault="0014654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5"/>
      <w:docPartObj>
        <w:docPartGallery w:val="Page Numbers (Top of Page)"/>
        <w:docPartUnique/>
      </w:docPartObj>
    </w:sdtPr>
    <w:sdtEndPr/>
    <w:sdtContent>
      <w:p w:rsidR="00146543" w:rsidRDefault="00AC7688">
        <w:pPr>
          <w:pStyle w:val="ae"/>
          <w:jc w:val="center"/>
        </w:pP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 PAGE   \* MERGEFORMAT </w:instrText>
        </w:r>
        <w:r>
          <w:rPr>
            <w:color w:val="FFFFFF" w:themeColor="background1"/>
          </w:rPr>
          <w:fldChar w:fldCharType="separate"/>
        </w:r>
        <w:r w:rsidR="003E672F">
          <w:rPr>
            <w:noProof/>
            <w:color w:val="FFFFFF" w:themeColor="background1"/>
          </w:rPr>
          <w:t>1</w:t>
        </w:r>
        <w:r>
          <w:rPr>
            <w:color w:val="FFFFFF" w:themeColor="background1"/>
          </w:rPr>
          <w:fldChar w:fldCharType="end"/>
        </w:r>
      </w:p>
    </w:sdtContent>
  </w:sdt>
  <w:p w:rsidR="00146543" w:rsidRDefault="0014654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543"/>
    <w:rsid w:val="00146543"/>
    <w:rsid w:val="003E672F"/>
    <w:rsid w:val="00AC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Pr>
      <w:b/>
      <w:bCs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2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56D5-4534-4558-98DF-5CBEC60E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39</cp:revision>
  <cp:lastPrinted>2020-07-15T07:51:00Z</cp:lastPrinted>
  <dcterms:created xsi:type="dcterms:W3CDTF">2020-04-07T09:25:00Z</dcterms:created>
  <dcterms:modified xsi:type="dcterms:W3CDTF">2020-07-24T06:48:00Z</dcterms:modified>
</cp:coreProperties>
</file>